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Mrs. Bodmer’s Syllabus - 6th Grade Academic Math</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2016-2017 Dowell Middle School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rtl w:val="0"/>
        </w:rPr>
        <w:t xml:space="preserve">Room #: G-103           Phone #: (469) 302-6851         Conference: 5th period 1:00 - 1:53 p.m.</w:t>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rtl w:val="0"/>
        </w:rPr>
        <w:t xml:space="preserve">Email: </w:t>
      </w:r>
      <w:hyperlink r:id="rId5">
        <w:r w:rsidDel="00000000" w:rsidR="00000000" w:rsidRPr="00000000">
          <w:rPr>
            <w:rFonts w:ascii="Comic Sans MS" w:cs="Comic Sans MS" w:eastAsia="Comic Sans MS" w:hAnsi="Comic Sans MS"/>
            <w:b w:val="1"/>
            <w:color w:val="1155cc"/>
            <w:u w:val="single"/>
            <w:rtl w:val="0"/>
          </w:rPr>
          <w:t xml:space="preserve">hbodmer@mckinneyisd.net</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rtl w:val="0"/>
        </w:rPr>
        <w:t xml:space="preserve">My Website: </w:t>
      </w:r>
      <w:hyperlink r:id="rId6">
        <w:r w:rsidDel="00000000" w:rsidR="00000000" w:rsidRPr="00000000">
          <w:rPr>
            <w:rFonts w:ascii="Comic Sans MS" w:cs="Comic Sans MS" w:eastAsia="Comic Sans MS" w:hAnsi="Comic Sans MS"/>
            <w:b w:val="1"/>
            <w:color w:val="1155cc"/>
            <w:u w:val="single"/>
            <w:rtl w:val="0"/>
          </w:rPr>
          <w:t xml:space="preserve">http://bodmermath.weebly.com</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rtl w:val="0"/>
        </w:rPr>
        <w:t xml:space="preserve">Newsletter: </w:t>
      </w:r>
      <w:hyperlink r:id="rId7">
        <w:r w:rsidDel="00000000" w:rsidR="00000000" w:rsidRPr="00000000">
          <w:rPr>
            <w:rFonts w:ascii="Comic Sans MS" w:cs="Comic Sans MS" w:eastAsia="Comic Sans MS" w:hAnsi="Comic Sans MS"/>
            <w:b w:val="1"/>
            <w:color w:val="1155cc"/>
            <w:u w:val="single"/>
            <w:rtl w:val="0"/>
          </w:rPr>
          <w:t xml:space="preserve">https://tackk.com/6thgrademathdowell</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color w:val="ff00ff"/>
          <w:sz w:val="24"/>
          <w:szCs w:val="24"/>
          <w:rtl w:val="0"/>
        </w:rPr>
        <w:t xml:space="preserve">COURSE GOALS:</w:t>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rtl w:val="0"/>
        </w:rPr>
        <w:t xml:space="preserve">6</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rtl w:val="0"/>
        </w:rPr>
        <w:t xml:space="preserve"> Grade Academic Math: </w:t>
      </w:r>
      <w:r w:rsidDel="00000000" w:rsidR="00000000" w:rsidRPr="00000000">
        <w:rPr>
          <w:rFonts w:ascii="Comic Sans MS" w:cs="Comic Sans MS" w:eastAsia="Comic Sans MS" w:hAnsi="Comic Sans MS"/>
          <w:rtl w:val="0"/>
        </w:rPr>
        <w:t xml:space="preserve">Students learn to communicate mathematically and make connections within and outside mathematics as they develop conceptual understanding and solve problems. This course addresses all of the Texas Essential Knowledge and Skills (TEKS) for grade 6 mathematics.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CLASSROOM EXPECTATIONS - The 5 P’s - I expect you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BE PROMPT - </w:t>
      </w:r>
      <w:r w:rsidDel="00000000" w:rsidR="00000000" w:rsidRPr="00000000">
        <w:rPr>
          <w:rFonts w:ascii="Comic Sans MS" w:cs="Comic Sans MS" w:eastAsia="Comic Sans MS" w:hAnsi="Comic Sans MS"/>
          <w:rtl w:val="0"/>
        </w:rPr>
        <w:t xml:space="preserve">Be here, and be on time.  Your ideas are important and we desire to hear them and them grow. We do not have a spare second to waste. However, we can’t share in your ideas if you are not on time and present.</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BE PREPARED </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We communicate, collaborate, create and share while problem solving and discovering new topics.  Bring your math journal, homework, binder, pencils, erasers, notebook paper, expos, earbuds, and please BYOT - Bring Your Own Technology</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BE PRODUCTIVE -</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Maximize your learning by staying on task, carefully listening to and following directions, and engage in class activities and discussions.  Learn something today that you did not know yesterday, and have fun doing it.</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BE POLITE -</w:t>
      </w:r>
      <w:r w:rsidDel="00000000" w:rsidR="00000000" w:rsidRPr="00000000">
        <w:rPr>
          <w:rFonts w:ascii="Comic Sans MS" w:cs="Comic Sans MS" w:eastAsia="Comic Sans MS" w:hAnsi="Comic Sans MS"/>
          <w:rtl w:val="0"/>
        </w:rPr>
        <w:t xml:space="preserve"> Be kind or neutral to everyone. Be patient with yourself and others. BE respectful to yourself, your teacher, your classmates and your classroom. Contribute to the community in a positive and uplifting manner.</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BE PASSIONATE -</w:t>
      </w:r>
      <w:r w:rsidDel="00000000" w:rsidR="00000000" w:rsidRPr="00000000">
        <w:rPr>
          <w:rFonts w:ascii="Comic Sans MS" w:cs="Comic Sans MS" w:eastAsia="Comic Sans MS" w:hAnsi="Comic Sans MS"/>
          <w:rtl w:val="0"/>
        </w:rPr>
        <w:t xml:space="preserve"> Jump into the class with both feet, not just for the grade, but for your own growth. Be daring, be different, take risks. Discover something unexpected and create something you are proud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MATERIALS: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Student should have a pencil bag with the general supplies every day &amp; should bring the following to class daily:</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1.5 inch binder with 5-tab dividers TABS: Warm-Up, Toolbox, Textbook, Practice Work, Graded Work</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Subject Spiral for interactive notebooks</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Loose leaf lined notebook paper &amp; graph paper (optional)</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Pencils (pencil sharpener is preferred)</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 pack of Expo markers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TUTORIALS: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rtl w:val="0"/>
        </w:rPr>
        <w:t xml:space="preserve">Tutoring Times:  </w:t>
      </w:r>
      <w:r w:rsidDel="00000000" w:rsidR="00000000" w:rsidRPr="00000000">
        <w:rPr>
          <w:rFonts w:ascii="Bubblegum Sans" w:cs="Bubblegum Sans" w:eastAsia="Bubblegum Sans" w:hAnsi="Bubblegum Sans"/>
          <w:sz w:val="28"/>
          <w:szCs w:val="28"/>
          <w:rtl w:val="0"/>
        </w:rPr>
        <w:t xml:space="preserve">Academic Math :    </w:t>
      </w:r>
      <w:r w:rsidDel="00000000" w:rsidR="00000000" w:rsidRPr="00000000">
        <w:rPr>
          <w:rFonts w:ascii="Bubblegum Sans" w:cs="Bubblegum Sans" w:eastAsia="Bubblegum Sans" w:hAnsi="Bubblegum Sans"/>
          <w:rtl w:val="0"/>
        </w:rPr>
        <w:t xml:space="preserve">Monday  3:50 – 4:20 pm      </w:t>
      </w:r>
      <w:r w:rsidDel="00000000" w:rsidR="00000000" w:rsidRPr="00000000">
        <w:rPr>
          <w:rFonts w:ascii="Comic Sans MS" w:cs="Comic Sans MS" w:eastAsia="Comic Sans MS" w:hAnsi="Comic Sans MS"/>
          <w:rtl w:val="0"/>
        </w:rPr>
        <w:t xml:space="preserve">Wednesday </w:t>
        <w:tab/>
        <w:t xml:space="preserve">8:15 – 8:40 am</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                               ***All other tutoring is scheduled by appointment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Please let Mrs. Bodmer know you are planning to come to tutorials before arriving. You must be able to tell her why you are there and what you would like help with. This can be done with one of the Tutorial Request forms in our classroom, e-form on my website or via email: </w:t>
      </w:r>
      <w:hyperlink r:id="rId8">
        <w:r w:rsidDel="00000000" w:rsidR="00000000" w:rsidRPr="00000000">
          <w:rPr>
            <w:rFonts w:ascii="Comic Sans MS" w:cs="Comic Sans MS" w:eastAsia="Comic Sans MS" w:hAnsi="Comic Sans MS"/>
            <w:color w:val="1155cc"/>
            <w:u w:val="single"/>
            <w:rtl w:val="0"/>
          </w:rPr>
          <w:t xml:space="preserve">hbodmer@mckinneyisd.net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CLASSROOM PROCEDURES:</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Entering the Classroom</w:t>
      </w:r>
      <w:r w:rsidDel="00000000" w:rsidR="00000000" w:rsidRPr="00000000">
        <w:rPr>
          <w:rFonts w:ascii="Comic Sans MS" w:cs="Comic Sans MS" w:eastAsia="Comic Sans MS" w:hAnsi="Comic Sans MS"/>
          <w:sz w:val="20"/>
          <w:szCs w:val="20"/>
          <w:rtl w:val="0"/>
        </w:rPr>
        <w:t xml:space="preserve"> - Line up on the wall outside the classroom until the teacher has invited you in. Enter the classroom in an orderly fashion. Be in your seat when the bell rings and begin your warm up  immediately.</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Tardy</w:t>
      </w:r>
      <w:r w:rsidDel="00000000" w:rsidR="00000000" w:rsidRPr="00000000">
        <w:rPr>
          <w:rFonts w:ascii="Comic Sans MS" w:cs="Comic Sans MS" w:eastAsia="Comic Sans MS" w:hAnsi="Comic Sans MS"/>
          <w:sz w:val="20"/>
          <w:szCs w:val="20"/>
          <w:rtl w:val="0"/>
        </w:rPr>
        <w:t xml:space="preserve"> – If you enter class after the bell rings without a pass, then you are considered tardy and will be sent to the office to get a pass immediately.</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Getting Materials</w:t>
      </w:r>
      <w:r w:rsidDel="00000000" w:rsidR="00000000" w:rsidRPr="00000000">
        <w:rPr>
          <w:rFonts w:ascii="Comic Sans MS" w:cs="Comic Sans MS" w:eastAsia="Comic Sans MS" w:hAnsi="Comic Sans MS"/>
          <w:sz w:val="20"/>
          <w:szCs w:val="20"/>
          <w:rtl w:val="0"/>
        </w:rPr>
        <w:t xml:space="preserve"> - Be prepared by having all materials </w:t>
      </w:r>
      <w:r w:rsidDel="00000000" w:rsidR="00000000" w:rsidRPr="00000000">
        <w:rPr>
          <w:rFonts w:ascii="Comic Sans MS" w:cs="Comic Sans MS" w:eastAsia="Comic Sans MS" w:hAnsi="Comic Sans MS"/>
          <w:sz w:val="20"/>
          <w:szCs w:val="20"/>
          <w:u w:val="single"/>
          <w:rtl w:val="0"/>
        </w:rPr>
        <w:t xml:space="preserve">before</w:t>
      </w:r>
      <w:r w:rsidDel="00000000" w:rsidR="00000000" w:rsidRPr="00000000">
        <w:rPr>
          <w:rFonts w:ascii="Comic Sans MS" w:cs="Comic Sans MS" w:eastAsia="Comic Sans MS" w:hAnsi="Comic Sans MS"/>
          <w:sz w:val="20"/>
          <w:szCs w:val="20"/>
          <w:rtl w:val="0"/>
        </w:rPr>
        <w:t xml:space="preserve"> class begins i.e. math binder, homework, sharpened pencil, paper, etc. Going to the restroom, locker, or sharpening pencils, etc. should be done before class or during our built in break; </w:t>
      </w:r>
      <w:r w:rsidDel="00000000" w:rsidR="00000000" w:rsidRPr="00000000">
        <w:rPr>
          <w:rFonts w:ascii="Comic Sans MS" w:cs="Comic Sans MS" w:eastAsia="Comic Sans MS" w:hAnsi="Comic Sans MS"/>
          <w:sz w:val="20"/>
          <w:szCs w:val="20"/>
          <w:u w:val="single"/>
          <w:rtl w:val="0"/>
        </w:rPr>
        <w:t xml:space="preserve">not</w:t>
      </w:r>
      <w:r w:rsidDel="00000000" w:rsidR="00000000" w:rsidRPr="00000000">
        <w:rPr>
          <w:rFonts w:ascii="Comic Sans MS" w:cs="Comic Sans MS" w:eastAsia="Comic Sans MS" w:hAnsi="Comic Sans MS"/>
          <w:sz w:val="20"/>
          <w:szCs w:val="20"/>
          <w:rtl w:val="0"/>
        </w:rPr>
        <w:t xml:space="preserve"> once class has began.. Bathroom emergencies will be permitted when necessary. When moving about the room, always take the shortest route and do not disturb others.</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Assignment Turn-in</w:t>
      </w:r>
      <w:r w:rsidDel="00000000" w:rsidR="00000000" w:rsidRPr="00000000">
        <w:rPr>
          <w:rFonts w:ascii="Comic Sans MS" w:cs="Comic Sans MS" w:eastAsia="Comic Sans MS" w:hAnsi="Comic Sans MS"/>
          <w:sz w:val="20"/>
          <w:szCs w:val="20"/>
          <w:rtl w:val="0"/>
        </w:rPr>
        <w:t xml:space="preserve"> - All assignments are due at the beginning of class. Be sure your name and class period are on your paper. If you have an absent assignment, late assignment, or corrections, place them in the designated area for a grade.</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Restroom/Locker/Clinic</w:t>
      </w:r>
      <w:r w:rsidDel="00000000" w:rsidR="00000000" w:rsidRPr="00000000">
        <w:rPr>
          <w:rFonts w:ascii="Comic Sans MS" w:cs="Comic Sans MS" w:eastAsia="Comic Sans MS" w:hAnsi="Comic Sans MS"/>
          <w:sz w:val="20"/>
          <w:szCs w:val="20"/>
          <w:rtl w:val="0"/>
        </w:rPr>
        <w:t xml:space="preserve"> - Students are encouraged to use the 4-minute break wisely and are rarely allowed to leave the classroom otherwise. Leaving the classroom during instruction will be granted on a case-by-case basis. To leave the classroom, students must have a pass.</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Intercom Announcements</w:t>
      </w:r>
      <w:r w:rsidDel="00000000" w:rsidR="00000000" w:rsidRPr="00000000">
        <w:rPr>
          <w:rFonts w:ascii="Comic Sans MS" w:cs="Comic Sans MS" w:eastAsia="Comic Sans MS" w:hAnsi="Comic Sans MS"/>
          <w:sz w:val="20"/>
          <w:szCs w:val="20"/>
          <w:rtl w:val="0"/>
        </w:rPr>
        <w:t xml:space="preserve"> - Stop what you are doing and listen. There should be no talking during school-wide announcements. Resume work immediately when announcements are completed.</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rtl w:val="0"/>
        </w:rPr>
        <w:t xml:space="preserve">Exiting the Classroom</w:t>
      </w:r>
      <w:r w:rsidDel="00000000" w:rsidR="00000000" w:rsidRPr="00000000">
        <w:rPr>
          <w:rFonts w:ascii="Comic Sans MS" w:cs="Comic Sans MS" w:eastAsia="Comic Sans MS" w:hAnsi="Comic Sans MS"/>
          <w:sz w:val="20"/>
          <w:szCs w:val="20"/>
          <w:rtl w:val="0"/>
        </w:rPr>
        <w:t xml:space="preserve"> - Do not pack up until the teacher gives you permission. The teacher will dismiss you, </w:t>
      </w:r>
      <w:r w:rsidDel="00000000" w:rsidR="00000000" w:rsidRPr="00000000">
        <w:rPr>
          <w:rFonts w:ascii="Comic Sans MS" w:cs="Comic Sans MS" w:eastAsia="Comic Sans MS" w:hAnsi="Comic Sans MS"/>
          <w:sz w:val="20"/>
          <w:szCs w:val="20"/>
          <w:u w:val="single"/>
          <w:rtl w:val="0"/>
        </w:rPr>
        <w:t xml:space="preserve">not</w:t>
      </w:r>
      <w:r w:rsidDel="00000000" w:rsidR="00000000" w:rsidRPr="00000000">
        <w:rPr>
          <w:rFonts w:ascii="Comic Sans MS" w:cs="Comic Sans MS" w:eastAsia="Comic Sans MS" w:hAnsi="Comic Sans MS"/>
          <w:sz w:val="20"/>
          <w:szCs w:val="20"/>
          <w:rtl w:val="0"/>
        </w:rPr>
        <w:t xml:space="preserve"> the bell. We will practice respect at all times. Be sure to clean your area and return any borrowed materials before leaving.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mic Sans MS" w:cs="Comic Sans MS" w:eastAsia="Comic Sans MS" w:hAnsi="Comic Sans MS"/>
          <w:sz w:val="20"/>
          <w:szCs w:val="20"/>
          <w:rtl w:val="0"/>
        </w:rPr>
        <w:t xml:space="preserve">We will discuss others as they occur in the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TEXTBOOK:</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There is an online learning center with an electronic version of the textbook, GO MATH, and all students will receive access.  Each student will receive a consumable textbook and will be responsible for the work assigned in each module/lesson.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ff"/>
          <w:sz w:val="24"/>
          <w:szCs w:val="24"/>
          <w:rtl w:val="0"/>
        </w:rPr>
        <w:t xml:space="preserve">INDEPENDENT PRACTICE ( HOMEWORK POLICY):</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Independent Practice is given on Friday and is due on Wednesday each week. Students will collaborate in small groups and have a “Homework Huddle” to defend your answers, and discuss math. It’s an expectation to have this complete to participate in the huddle and a quick check will be taken for a grade immediately following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Think Through Math will also be utilized.  Students will be responsible for completing weekly lessons through TTM, and will be given specific instruction on how to do so.. TTM will serve as both homework and classwork throughout the school year.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color w:val="ff00ff"/>
          <w:sz w:val="24"/>
          <w:szCs w:val="24"/>
          <w:rtl w:val="0"/>
        </w:rPr>
        <w:t xml:space="preserve">GRADING POLICY:</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rtl w:val="0"/>
        </w:rPr>
        <w:t xml:space="preserve">70% - Summative Assessments (Tests, Projects, Presentations, Common Writing Assessments, etc.)</w:t>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rtl w:val="0"/>
        </w:rPr>
        <w:t xml:space="preserve">30% - Formative Assessments (Class Activities, Quick Checks, Quizzes, Independent Concept Checks-Bell Works/Homeworks Combined, etc.)</w:t>
      </w:r>
    </w:p>
    <w:p w:rsidR="00000000" w:rsidDel="00000000" w:rsidP="00000000" w:rsidRDefault="00000000" w:rsidRPr="00000000">
      <w:pPr>
        <w:pStyle w:val="Heading3"/>
        <w:keepNext w:val="0"/>
        <w:keepLines w:val="0"/>
        <w:spacing w:after="80" w:before="280" w:line="276" w:lineRule="auto"/>
        <w:contextualSpacing w:val="0"/>
      </w:pPr>
      <w:bookmarkStart w:colFirst="0" w:colLast="0" w:name="h.c7zj6rp6143u" w:id="0"/>
      <w:bookmarkEnd w:id="0"/>
      <w:r w:rsidDel="00000000" w:rsidR="00000000" w:rsidRPr="00000000">
        <w:rPr>
          <w:rFonts w:ascii="Comic Sans MS" w:cs="Comic Sans MS" w:eastAsia="Comic Sans MS" w:hAnsi="Comic Sans MS"/>
          <w:color w:val="000000"/>
          <w:sz w:val="22"/>
          <w:szCs w:val="22"/>
          <w:rtl w:val="0"/>
        </w:rPr>
        <w:t xml:space="preserve">YOU MUST PROVE YOUR WORK IN ORDER TO GET CREDIT!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If a student has an excused absence, they have as many days as missed to turn in work.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It is the</w:t>
      </w:r>
      <w:r w:rsidDel="00000000" w:rsidR="00000000" w:rsidRPr="00000000">
        <w:rPr>
          <w:rFonts w:ascii="Comic Sans MS" w:cs="Comic Sans MS" w:eastAsia="Comic Sans MS" w:hAnsi="Comic Sans MS"/>
          <w:b w:val="1"/>
          <w:rtl w:val="0"/>
        </w:rPr>
        <w:t xml:space="preserve"> student’s responsibility</w:t>
      </w:r>
      <w:r w:rsidDel="00000000" w:rsidR="00000000" w:rsidRPr="00000000">
        <w:rPr>
          <w:rFonts w:ascii="Comic Sans MS" w:cs="Comic Sans MS" w:eastAsia="Comic Sans MS" w:hAnsi="Comic Sans MS"/>
          <w:rtl w:val="0"/>
        </w:rPr>
        <w:t xml:space="preserve"> to come to me to find out what was missed.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ab/>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Only one Redo/Retake is allowed per assignment and must be done within 5 days of the return of the original. Students must complete a re-teach session before taking a re-test. ONLY Students scoring below an 80 are eligible for a redo/retake. They can then earn up to an 80 on their second attempt. </w:t>
        <w:tab/>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mic Sans MS" w:cs="Comic Sans MS" w:eastAsia="Comic Sans MS" w:hAnsi="Comic Sans MS"/>
          <w:b w:val="1"/>
          <w:color w:val="ff00ff"/>
          <w:sz w:val="24"/>
          <w:szCs w:val="24"/>
          <w:rtl w:val="0"/>
        </w:rPr>
        <w:t xml:space="preserve">Let’s make 2016-2017 a successful school year!</w:t>
      </w:r>
      <w:r w:rsidDel="00000000" w:rsidR="00000000" w:rsidRPr="00000000">
        <w:rPr>
          <w:rtl w:val="0"/>
        </w:rPr>
      </w:r>
    </w:p>
    <w:sectPr>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Bubblegum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bodmer@mckinneyisd.net" TargetMode="External"/><Relationship Id="rId6" Type="http://schemas.openxmlformats.org/officeDocument/2006/relationships/hyperlink" Target="http://bodmermath.weebly.com" TargetMode="External"/><Relationship Id="rId7" Type="http://schemas.openxmlformats.org/officeDocument/2006/relationships/hyperlink" Target="https://tackk.com/6thgrademathdowell" TargetMode="External"/><Relationship Id="rId8" Type="http://schemas.openxmlformats.org/officeDocument/2006/relationships/hyperlink" Target="mailto:hbodmer@mckinneyi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